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Look w:val="04A0" w:firstRow="1" w:lastRow="0" w:firstColumn="1" w:lastColumn="0" w:noHBand="0" w:noVBand="1"/>
      </w:tblPr>
      <w:tblGrid>
        <w:gridCol w:w="5664"/>
        <w:gridCol w:w="1702"/>
        <w:gridCol w:w="1984"/>
        <w:gridCol w:w="991"/>
        <w:gridCol w:w="1131"/>
        <w:gridCol w:w="1134"/>
        <w:gridCol w:w="1388"/>
      </w:tblGrid>
      <w:tr w:rsidR="006777E7" w:rsidRPr="001F17AF" w:rsidTr="00A36FAC">
        <w:tc>
          <w:tcPr>
            <w:tcW w:w="5000" w:type="pct"/>
            <w:gridSpan w:val="7"/>
            <w:vAlign w:val="center"/>
          </w:tcPr>
          <w:p w:rsidR="006777E7" w:rsidRPr="001F17AF" w:rsidRDefault="006777E7" w:rsidP="001D0A13">
            <w:pPr>
              <w:spacing w:line="276" w:lineRule="auto"/>
              <w:rPr>
                <w:rFonts w:ascii="Times New Roman" w:hAnsi="Times New Roman" w:cs="Times New Roman"/>
              </w:rPr>
            </w:pPr>
            <w:r w:rsidRPr="001F17AF">
              <w:rPr>
                <w:rFonts w:ascii="Times New Roman" w:hAnsi="Times New Roman" w:cs="Times New Roman"/>
                <w:b/>
              </w:rPr>
              <w:t>Amaç (A1)</w:t>
            </w:r>
            <w:r w:rsidR="009373F8">
              <w:rPr>
                <w:rFonts w:ascii="Times New Roman" w:hAnsi="Times New Roman" w:cs="Times New Roman"/>
                <w:b/>
              </w:rPr>
              <w:t xml:space="preserve"> </w:t>
            </w:r>
            <w:r w:rsidR="009373F8" w:rsidRPr="009373F8">
              <w:rPr>
                <w:rFonts w:ascii="Times New Roman" w:hAnsi="Times New Roman" w:cs="Times New Roman"/>
              </w:rPr>
              <w:t>Eğitim, araştırma ve yönetim süreçlerinde sürekli iyileştirme kültürünü benimseyerek, kurumun kalite güvence sistemlerini güçlendirmek ve sürdürülebili</w:t>
            </w:r>
            <w:r w:rsidR="009373F8">
              <w:rPr>
                <w:rFonts w:ascii="Times New Roman" w:hAnsi="Times New Roman" w:cs="Times New Roman"/>
              </w:rPr>
              <w:t>r bir gelişim ortamı oluşturmak</w:t>
            </w:r>
          </w:p>
        </w:tc>
      </w:tr>
      <w:tr w:rsidR="006777E7" w:rsidRPr="001F17AF" w:rsidTr="00A36FAC">
        <w:tc>
          <w:tcPr>
            <w:tcW w:w="5000" w:type="pct"/>
            <w:gridSpan w:val="7"/>
            <w:vAlign w:val="center"/>
          </w:tcPr>
          <w:p w:rsidR="006777E7" w:rsidRPr="001F17AF" w:rsidRDefault="006777E7" w:rsidP="001D0A13">
            <w:pPr>
              <w:spacing w:line="276" w:lineRule="auto"/>
              <w:rPr>
                <w:rFonts w:ascii="Times New Roman" w:hAnsi="Times New Roman" w:cs="Times New Roman"/>
              </w:rPr>
            </w:pPr>
            <w:r w:rsidRPr="001F17AF">
              <w:rPr>
                <w:rFonts w:ascii="Times New Roman" w:hAnsi="Times New Roman" w:cs="Times New Roman"/>
                <w:b/>
              </w:rPr>
              <w:t>Hedef (H1.1)</w:t>
            </w:r>
            <w:r w:rsidR="009373F8">
              <w:rPr>
                <w:rFonts w:ascii="Times New Roman" w:hAnsi="Times New Roman" w:cs="Times New Roman"/>
                <w:b/>
              </w:rPr>
              <w:t xml:space="preserve"> </w:t>
            </w:r>
            <w:r w:rsidR="009373F8" w:rsidRPr="00922025">
              <w:rPr>
                <w:rFonts w:ascii="Times New Roman" w:hAnsi="Times New Roman" w:cs="Times New Roman"/>
              </w:rPr>
              <w:t>Yükseköğretim Kalite Kurulu (YÖKAK) tarafından yapılan değerlendirmelerde başarılı olmak</w:t>
            </w:r>
          </w:p>
        </w:tc>
      </w:tr>
      <w:tr w:rsidR="00BC7983" w:rsidRPr="001F17AF" w:rsidTr="00883FBB">
        <w:tc>
          <w:tcPr>
            <w:tcW w:w="2024" w:type="pct"/>
            <w:vAlign w:val="center"/>
          </w:tcPr>
          <w:p w:rsidR="001F17AF" w:rsidRPr="001F17AF" w:rsidRDefault="001F17AF" w:rsidP="001D0A13">
            <w:pPr>
              <w:spacing w:line="276" w:lineRule="auto"/>
              <w:rPr>
                <w:rFonts w:ascii="Times New Roman" w:hAnsi="Times New Roman" w:cs="Times New Roman"/>
                <w:b/>
              </w:rPr>
            </w:pPr>
            <w:r w:rsidRPr="001F17AF">
              <w:rPr>
                <w:rFonts w:ascii="Times New Roman" w:hAnsi="Times New Roman" w:cs="Times New Roman"/>
                <w:b/>
              </w:rPr>
              <w:t>Performans Göstergeler</w:t>
            </w:r>
          </w:p>
        </w:tc>
        <w:tc>
          <w:tcPr>
            <w:tcW w:w="608" w:type="pct"/>
            <w:vAlign w:val="center"/>
          </w:tcPr>
          <w:p w:rsidR="001F17AF" w:rsidRPr="001F17AF" w:rsidRDefault="001F17AF" w:rsidP="001D0A13">
            <w:pPr>
              <w:spacing w:line="276" w:lineRule="auto"/>
              <w:jc w:val="center"/>
              <w:rPr>
                <w:rFonts w:ascii="Times New Roman" w:hAnsi="Times New Roman" w:cs="Times New Roman"/>
                <w:b/>
              </w:rPr>
            </w:pPr>
            <w:r w:rsidRPr="001F17AF">
              <w:rPr>
                <w:rFonts w:ascii="Times New Roman" w:hAnsi="Times New Roman" w:cs="Times New Roman"/>
                <w:b/>
              </w:rPr>
              <w:t>Hedefe Etkisi (%)</w:t>
            </w:r>
          </w:p>
        </w:tc>
        <w:tc>
          <w:tcPr>
            <w:tcW w:w="709" w:type="pct"/>
            <w:vAlign w:val="center"/>
          </w:tcPr>
          <w:p w:rsidR="001F17AF" w:rsidRPr="001F17AF" w:rsidRDefault="001F17AF" w:rsidP="001D0A13">
            <w:pPr>
              <w:spacing w:line="276" w:lineRule="auto"/>
              <w:jc w:val="center"/>
              <w:rPr>
                <w:rFonts w:ascii="Times New Roman" w:hAnsi="Times New Roman" w:cs="Times New Roman"/>
                <w:b/>
              </w:rPr>
            </w:pPr>
            <w:r w:rsidRPr="001F17AF">
              <w:rPr>
                <w:rFonts w:ascii="Times New Roman" w:hAnsi="Times New Roman" w:cs="Times New Roman"/>
                <w:b/>
              </w:rPr>
              <w:t>Plan Dönemi Başlangıç Değeri</w:t>
            </w:r>
          </w:p>
        </w:tc>
        <w:tc>
          <w:tcPr>
            <w:tcW w:w="354" w:type="pct"/>
            <w:vAlign w:val="center"/>
          </w:tcPr>
          <w:p w:rsidR="001F17AF" w:rsidRPr="001F17AF" w:rsidRDefault="001F17AF" w:rsidP="001D0A13">
            <w:pPr>
              <w:spacing w:line="276" w:lineRule="auto"/>
              <w:jc w:val="center"/>
              <w:rPr>
                <w:rFonts w:ascii="Times New Roman" w:hAnsi="Times New Roman" w:cs="Times New Roman"/>
                <w:b/>
              </w:rPr>
            </w:pPr>
            <w:r w:rsidRPr="001F17AF">
              <w:rPr>
                <w:rFonts w:ascii="Times New Roman" w:hAnsi="Times New Roman" w:cs="Times New Roman"/>
                <w:b/>
              </w:rPr>
              <w:t>2025</w:t>
            </w:r>
          </w:p>
        </w:tc>
        <w:tc>
          <w:tcPr>
            <w:tcW w:w="404" w:type="pct"/>
            <w:vAlign w:val="center"/>
          </w:tcPr>
          <w:p w:rsidR="001F17AF" w:rsidRPr="001F17AF" w:rsidRDefault="001F17AF" w:rsidP="001D0A13">
            <w:pPr>
              <w:spacing w:line="276" w:lineRule="auto"/>
              <w:jc w:val="center"/>
              <w:rPr>
                <w:rFonts w:ascii="Times New Roman" w:hAnsi="Times New Roman" w:cs="Times New Roman"/>
                <w:b/>
              </w:rPr>
            </w:pPr>
            <w:r w:rsidRPr="001F17AF">
              <w:rPr>
                <w:rFonts w:ascii="Times New Roman" w:hAnsi="Times New Roman" w:cs="Times New Roman"/>
                <w:b/>
              </w:rPr>
              <w:t>2026</w:t>
            </w:r>
          </w:p>
        </w:tc>
        <w:tc>
          <w:tcPr>
            <w:tcW w:w="405" w:type="pct"/>
            <w:vAlign w:val="center"/>
          </w:tcPr>
          <w:p w:rsidR="001F17AF" w:rsidRPr="001F17AF" w:rsidRDefault="001F17AF" w:rsidP="001D0A13">
            <w:pPr>
              <w:spacing w:line="276" w:lineRule="auto"/>
              <w:jc w:val="center"/>
              <w:rPr>
                <w:rFonts w:ascii="Times New Roman" w:hAnsi="Times New Roman" w:cs="Times New Roman"/>
                <w:b/>
              </w:rPr>
            </w:pPr>
            <w:r w:rsidRPr="001F17AF">
              <w:rPr>
                <w:rFonts w:ascii="Times New Roman" w:hAnsi="Times New Roman" w:cs="Times New Roman"/>
                <w:b/>
              </w:rPr>
              <w:t xml:space="preserve">İzleme Sıklığı </w:t>
            </w:r>
          </w:p>
        </w:tc>
        <w:tc>
          <w:tcPr>
            <w:tcW w:w="495" w:type="pct"/>
            <w:vAlign w:val="center"/>
          </w:tcPr>
          <w:p w:rsidR="001F17AF" w:rsidRPr="001F17AF" w:rsidRDefault="001F17AF" w:rsidP="001D0A13">
            <w:pPr>
              <w:spacing w:line="276" w:lineRule="auto"/>
              <w:jc w:val="center"/>
              <w:rPr>
                <w:rFonts w:ascii="Times New Roman" w:hAnsi="Times New Roman" w:cs="Times New Roman"/>
                <w:b/>
              </w:rPr>
            </w:pPr>
            <w:r w:rsidRPr="001F17AF">
              <w:rPr>
                <w:rFonts w:ascii="Times New Roman" w:hAnsi="Times New Roman" w:cs="Times New Roman"/>
                <w:b/>
              </w:rPr>
              <w:t>Raporlama Sıklığı</w:t>
            </w:r>
          </w:p>
        </w:tc>
      </w:tr>
      <w:tr w:rsidR="00BC7983" w:rsidRPr="001F17AF" w:rsidTr="00BC7983">
        <w:tc>
          <w:tcPr>
            <w:tcW w:w="2024" w:type="pct"/>
            <w:vAlign w:val="center"/>
          </w:tcPr>
          <w:p w:rsidR="001F17AF" w:rsidRPr="00A36FAC" w:rsidRDefault="006F5557" w:rsidP="001D0A13">
            <w:pPr>
              <w:spacing w:line="276" w:lineRule="auto"/>
              <w:rPr>
                <w:rFonts w:ascii="Times New Roman" w:hAnsi="Times New Roman" w:cs="Times New Roman"/>
                <w:b/>
              </w:rPr>
            </w:pPr>
            <w:r w:rsidRPr="00085958">
              <w:rPr>
                <w:rFonts w:ascii="Times New Roman" w:hAnsi="Times New Roman" w:cs="Times New Roman"/>
              </w:rPr>
              <w:t>PG.1.1.1</w:t>
            </w:r>
            <w:r w:rsidRPr="00A36FAC">
              <w:rPr>
                <w:rFonts w:ascii="Times New Roman" w:hAnsi="Times New Roman" w:cs="Times New Roman"/>
                <w:b/>
              </w:rPr>
              <w:t xml:space="preserve"> </w:t>
            </w:r>
            <w:r w:rsidR="000A0A56" w:rsidRPr="000A0A56">
              <w:rPr>
                <w:rFonts w:ascii="Times New Roman" w:hAnsi="Times New Roman" w:cs="Times New Roman"/>
              </w:rPr>
              <w:t xml:space="preserve">Birimin tüm süreçlerinin YÖKAK </w:t>
            </w:r>
            <w:proofErr w:type="gramStart"/>
            <w:r w:rsidR="000A0A56" w:rsidRPr="000A0A56">
              <w:rPr>
                <w:rFonts w:ascii="Times New Roman" w:hAnsi="Times New Roman" w:cs="Times New Roman"/>
              </w:rPr>
              <w:t>kriterlerine</w:t>
            </w:r>
            <w:proofErr w:type="gramEnd"/>
            <w:r w:rsidR="000A0A56" w:rsidRPr="000A0A56">
              <w:rPr>
                <w:rFonts w:ascii="Times New Roman" w:hAnsi="Times New Roman" w:cs="Times New Roman"/>
              </w:rPr>
              <w:t xml:space="preserve"> uyumluluğu</w:t>
            </w:r>
          </w:p>
        </w:tc>
        <w:tc>
          <w:tcPr>
            <w:tcW w:w="608" w:type="pct"/>
            <w:vAlign w:val="center"/>
          </w:tcPr>
          <w:p w:rsidR="001F17AF" w:rsidRPr="001F17AF" w:rsidRDefault="00BC7983" w:rsidP="001D0A13">
            <w:pPr>
              <w:spacing w:line="276" w:lineRule="auto"/>
              <w:jc w:val="center"/>
              <w:rPr>
                <w:rFonts w:ascii="Times New Roman" w:hAnsi="Times New Roman" w:cs="Times New Roman"/>
              </w:rPr>
            </w:pPr>
            <w:r>
              <w:rPr>
                <w:rFonts w:ascii="Times New Roman" w:hAnsi="Times New Roman" w:cs="Times New Roman"/>
              </w:rPr>
              <w:t>100</w:t>
            </w:r>
          </w:p>
        </w:tc>
        <w:tc>
          <w:tcPr>
            <w:tcW w:w="709" w:type="pct"/>
            <w:vAlign w:val="center"/>
          </w:tcPr>
          <w:p w:rsidR="001F17AF" w:rsidRPr="001F17AF" w:rsidRDefault="001F17AF" w:rsidP="001D0A13">
            <w:pPr>
              <w:spacing w:line="276" w:lineRule="auto"/>
              <w:jc w:val="center"/>
              <w:rPr>
                <w:rFonts w:ascii="Times New Roman" w:hAnsi="Times New Roman" w:cs="Times New Roman"/>
              </w:rPr>
            </w:pPr>
          </w:p>
        </w:tc>
        <w:tc>
          <w:tcPr>
            <w:tcW w:w="354" w:type="pct"/>
            <w:vAlign w:val="center"/>
          </w:tcPr>
          <w:p w:rsidR="001F17AF" w:rsidRPr="001F17AF" w:rsidRDefault="001F17AF" w:rsidP="001D0A13">
            <w:pPr>
              <w:spacing w:line="276" w:lineRule="auto"/>
              <w:jc w:val="center"/>
              <w:rPr>
                <w:rFonts w:ascii="Times New Roman" w:hAnsi="Times New Roman" w:cs="Times New Roman"/>
              </w:rPr>
            </w:pPr>
          </w:p>
        </w:tc>
        <w:tc>
          <w:tcPr>
            <w:tcW w:w="404" w:type="pct"/>
            <w:vAlign w:val="center"/>
          </w:tcPr>
          <w:p w:rsidR="001F17AF" w:rsidRPr="001F17AF" w:rsidRDefault="001F17AF" w:rsidP="001D0A13">
            <w:pPr>
              <w:spacing w:line="276" w:lineRule="auto"/>
              <w:jc w:val="center"/>
              <w:rPr>
                <w:rFonts w:ascii="Times New Roman" w:hAnsi="Times New Roman" w:cs="Times New Roman"/>
              </w:rPr>
            </w:pPr>
          </w:p>
        </w:tc>
        <w:tc>
          <w:tcPr>
            <w:tcW w:w="405" w:type="pct"/>
            <w:vAlign w:val="center"/>
          </w:tcPr>
          <w:p w:rsidR="001F17AF" w:rsidRPr="001F17AF" w:rsidRDefault="00BC7983" w:rsidP="001D0A13">
            <w:pPr>
              <w:spacing w:line="276" w:lineRule="auto"/>
              <w:jc w:val="center"/>
              <w:rPr>
                <w:rFonts w:ascii="Times New Roman" w:hAnsi="Times New Roman" w:cs="Times New Roman"/>
              </w:rPr>
            </w:pPr>
            <w:r>
              <w:rPr>
                <w:rFonts w:ascii="Times New Roman" w:hAnsi="Times New Roman" w:cs="Times New Roman"/>
              </w:rPr>
              <w:t>6 Ay</w:t>
            </w:r>
          </w:p>
        </w:tc>
        <w:tc>
          <w:tcPr>
            <w:tcW w:w="495" w:type="pct"/>
            <w:vAlign w:val="center"/>
          </w:tcPr>
          <w:p w:rsidR="001F17AF" w:rsidRPr="001F17AF" w:rsidRDefault="00BC7983" w:rsidP="001D0A13">
            <w:pPr>
              <w:spacing w:line="276" w:lineRule="auto"/>
              <w:jc w:val="center"/>
              <w:rPr>
                <w:rFonts w:ascii="Times New Roman" w:hAnsi="Times New Roman" w:cs="Times New Roman"/>
              </w:rPr>
            </w:pPr>
            <w:r>
              <w:rPr>
                <w:rFonts w:ascii="Times New Roman" w:hAnsi="Times New Roman" w:cs="Times New Roman"/>
              </w:rPr>
              <w:t>Yıllık</w:t>
            </w:r>
          </w:p>
        </w:tc>
      </w:tr>
      <w:tr w:rsidR="00647BE1" w:rsidRPr="001F17AF" w:rsidTr="00BC7983">
        <w:tc>
          <w:tcPr>
            <w:tcW w:w="2024" w:type="pct"/>
            <w:vAlign w:val="center"/>
          </w:tcPr>
          <w:p w:rsidR="00647BE1" w:rsidRPr="000A0A56" w:rsidRDefault="00085958" w:rsidP="001D0A13">
            <w:pPr>
              <w:spacing w:line="276" w:lineRule="auto"/>
              <w:rPr>
                <w:rFonts w:ascii="Times New Roman" w:hAnsi="Times New Roman" w:cs="Times New Roman"/>
              </w:rPr>
            </w:pPr>
            <w:r w:rsidRPr="00085958">
              <w:rPr>
                <w:rFonts w:ascii="Times New Roman" w:hAnsi="Times New Roman" w:cs="Times New Roman"/>
              </w:rPr>
              <w:t>PG.1.1.</w:t>
            </w:r>
            <w:r>
              <w:rPr>
                <w:rFonts w:ascii="Times New Roman" w:hAnsi="Times New Roman" w:cs="Times New Roman"/>
              </w:rPr>
              <w:t>2</w:t>
            </w:r>
            <w:r w:rsidRPr="00A36FAC">
              <w:rPr>
                <w:rFonts w:ascii="Times New Roman" w:hAnsi="Times New Roman" w:cs="Times New Roman"/>
                <w:b/>
              </w:rPr>
              <w:t xml:space="preserve"> </w:t>
            </w:r>
            <w:r w:rsidR="000A0A56" w:rsidRPr="000A0A56">
              <w:rPr>
                <w:rFonts w:ascii="Times New Roman" w:hAnsi="Times New Roman" w:cs="Times New Roman"/>
              </w:rPr>
              <w:t>İç denetim sonuçlarına göre tespit edilen eksikliklerin sayısı ve giderilme süresi</w:t>
            </w:r>
          </w:p>
        </w:tc>
        <w:tc>
          <w:tcPr>
            <w:tcW w:w="608" w:type="pct"/>
            <w:vAlign w:val="center"/>
          </w:tcPr>
          <w:p w:rsidR="00647BE1" w:rsidRDefault="00647BE1" w:rsidP="001D0A13">
            <w:pPr>
              <w:spacing w:line="276" w:lineRule="auto"/>
              <w:jc w:val="center"/>
              <w:rPr>
                <w:rFonts w:ascii="Times New Roman" w:hAnsi="Times New Roman" w:cs="Times New Roman"/>
              </w:rPr>
            </w:pPr>
          </w:p>
        </w:tc>
        <w:tc>
          <w:tcPr>
            <w:tcW w:w="709" w:type="pct"/>
            <w:vAlign w:val="center"/>
          </w:tcPr>
          <w:p w:rsidR="00647BE1" w:rsidRPr="001F17AF" w:rsidRDefault="00647BE1" w:rsidP="001D0A13">
            <w:pPr>
              <w:spacing w:line="276" w:lineRule="auto"/>
              <w:jc w:val="center"/>
              <w:rPr>
                <w:rFonts w:ascii="Times New Roman" w:hAnsi="Times New Roman" w:cs="Times New Roman"/>
              </w:rPr>
            </w:pPr>
          </w:p>
        </w:tc>
        <w:tc>
          <w:tcPr>
            <w:tcW w:w="354" w:type="pct"/>
            <w:vAlign w:val="center"/>
          </w:tcPr>
          <w:p w:rsidR="00647BE1" w:rsidRPr="001F17AF" w:rsidRDefault="00647BE1" w:rsidP="001D0A13">
            <w:pPr>
              <w:spacing w:line="276" w:lineRule="auto"/>
              <w:jc w:val="center"/>
              <w:rPr>
                <w:rFonts w:ascii="Times New Roman" w:hAnsi="Times New Roman" w:cs="Times New Roman"/>
              </w:rPr>
            </w:pPr>
          </w:p>
        </w:tc>
        <w:tc>
          <w:tcPr>
            <w:tcW w:w="404" w:type="pct"/>
            <w:vAlign w:val="center"/>
          </w:tcPr>
          <w:p w:rsidR="00647BE1" w:rsidRPr="001F17AF" w:rsidRDefault="00647BE1" w:rsidP="001D0A13">
            <w:pPr>
              <w:spacing w:line="276" w:lineRule="auto"/>
              <w:jc w:val="center"/>
              <w:rPr>
                <w:rFonts w:ascii="Times New Roman" w:hAnsi="Times New Roman" w:cs="Times New Roman"/>
              </w:rPr>
            </w:pPr>
          </w:p>
        </w:tc>
        <w:tc>
          <w:tcPr>
            <w:tcW w:w="405" w:type="pct"/>
            <w:vAlign w:val="center"/>
          </w:tcPr>
          <w:p w:rsidR="00647BE1" w:rsidRDefault="00647BE1" w:rsidP="001D0A13">
            <w:pPr>
              <w:spacing w:line="276" w:lineRule="auto"/>
              <w:jc w:val="center"/>
              <w:rPr>
                <w:rFonts w:ascii="Times New Roman" w:hAnsi="Times New Roman" w:cs="Times New Roman"/>
              </w:rPr>
            </w:pPr>
          </w:p>
        </w:tc>
        <w:tc>
          <w:tcPr>
            <w:tcW w:w="495" w:type="pct"/>
            <w:vAlign w:val="center"/>
          </w:tcPr>
          <w:p w:rsidR="00647BE1" w:rsidRDefault="00647BE1" w:rsidP="001D0A13">
            <w:pPr>
              <w:spacing w:line="276" w:lineRule="auto"/>
              <w:jc w:val="center"/>
              <w:rPr>
                <w:rFonts w:ascii="Times New Roman" w:hAnsi="Times New Roman" w:cs="Times New Roman"/>
              </w:rPr>
            </w:pPr>
          </w:p>
        </w:tc>
      </w:tr>
      <w:tr w:rsidR="00C127FE" w:rsidRPr="001F17AF" w:rsidTr="00BC7983">
        <w:tc>
          <w:tcPr>
            <w:tcW w:w="2024" w:type="pct"/>
            <w:vAlign w:val="center"/>
          </w:tcPr>
          <w:p w:rsidR="00C127FE" w:rsidRPr="000A0A56" w:rsidRDefault="00085958" w:rsidP="001D0A13">
            <w:pPr>
              <w:spacing w:line="276" w:lineRule="auto"/>
              <w:rPr>
                <w:rFonts w:ascii="Times New Roman" w:hAnsi="Times New Roman" w:cs="Times New Roman"/>
              </w:rPr>
            </w:pPr>
            <w:r>
              <w:rPr>
                <w:rFonts w:ascii="Times New Roman" w:hAnsi="Times New Roman" w:cs="Times New Roman"/>
              </w:rPr>
              <w:t>PG.1.1.3</w:t>
            </w:r>
            <w:r w:rsidRPr="00A36FAC">
              <w:rPr>
                <w:rFonts w:ascii="Times New Roman" w:hAnsi="Times New Roman" w:cs="Times New Roman"/>
                <w:b/>
              </w:rPr>
              <w:t xml:space="preserve"> </w:t>
            </w:r>
            <w:r w:rsidR="00C127FE" w:rsidRPr="00C127FE">
              <w:rPr>
                <w:rFonts w:ascii="Times New Roman" w:hAnsi="Times New Roman" w:cs="Times New Roman"/>
              </w:rPr>
              <w:t>Çalışanların kurumun kalite güvence sistemine olan inancı ve katılımı</w:t>
            </w:r>
          </w:p>
        </w:tc>
        <w:tc>
          <w:tcPr>
            <w:tcW w:w="608" w:type="pct"/>
            <w:vAlign w:val="center"/>
          </w:tcPr>
          <w:p w:rsidR="00C127FE" w:rsidRDefault="00C127FE" w:rsidP="001D0A13">
            <w:pPr>
              <w:spacing w:line="276" w:lineRule="auto"/>
              <w:jc w:val="center"/>
              <w:rPr>
                <w:rFonts w:ascii="Times New Roman" w:hAnsi="Times New Roman" w:cs="Times New Roman"/>
              </w:rPr>
            </w:pPr>
          </w:p>
        </w:tc>
        <w:tc>
          <w:tcPr>
            <w:tcW w:w="709" w:type="pct"/>
            <w:vAlign w:val="center"/>
          </w:tcPr>
          <w:p w:rsidR="00C127FE" w:rsidRPr="001F17AF" w:rsidRDefault="00C127FE" w:rsidP="001D0A13">
            <w:pPr>
              <w:spacing w:line="276" w:lineRule="auto"/>
              <w:jc w:val="center"/>
              <w:rPr>
                <w:rFonts w:ascii="Times New Roman" w:hAnsi="Times New Roman" w:cs="Times New Roman"/>
              </w:rPr>
            </w:pPr>
          </w:p>
        </w:tc>
        <w:tc>
          <w:tcPr>
            <w:tcW w:w="354" w:type="pct"/>
            <w:vAlign w:val="center"/>
          </w:tcPr>
          <w:p w:rsidR="00C127FE" w:rsidRPr="001F17AF" w:rsidRDefault="00C127FE" w:rsidP="001D0A13">
            <w:pPr>
              <w:spacing w:line="276" w:lineRule="auto"/>
              <w:jc w:val="center"/>
              <w:rPr>
                <w:rFonts w:ascii="Times New Roman" w:hAnsi="Times New Roman" w:cs="Times New Roman"/>
              </w:rPr>
            </w:pPr>
          </w:p>
        </w:tc>
        <w:tc>
          <w:tcPr>
            <w:tcW w:w="404" w:type="pct"/>
            <w:vAlign w:val="center"/>
          </w:tcPr>
          <w:p w:rsidR="00C127FE" w:rsidRPr="001F17AF" w:rsidRDefault="00C127FE" w:rsidP="001D0A13">
            <w:pPr>
              <w:spacing w:line="276" w:lineRule="auto"/>
              <w:jc w:val="center"/>
              <w:rPr>
                <w:rFonts w:ascii="Times New Roman" w:hAnsi="Times New Roman" w:cs="Times New Roman"/>
              </w:rPr>
            </w:pPr>
          </w:p>
        </w:tc>
        <w:tc>
          <w:tcPr>
            <w:tcW w:w="405" w:type="pct"/>
            <w:vAlign w:val="center"/>
          </w:tcPr>
          <w:p w:rsidR="00C127FE" w:rsidRDefault="00C127FE" w:rsidP="001D0A13">
            <w:pPr>
              <w:spacing w:line="276" w:lineRule="auto"/>
              <w:jc w:val="center"/>
              <w:rPr>
                <w:rFonts w:ascii="Times New Roman" w:hAnsi="Times New Roman" w:cs="Times New Roman"/>
              </w:rPr>
            </w:pPr>
          </w:p>
        </w:tc>
        <w:tc>
          <w:tcPr>
            <w:tcW w:w="495" w:type="pct"/>
            <w:vAlign w:val="center"/>
          </w:tcPr>
          <w:p w:rsidR="00C127FE" w:rsidRDefault="00C127FE" w:rsidP="001D0A13">
            <w:pPr>
              <w:spacing w:line="276" w:lineRule="auto"/>
              <w:jc w:val="center"/>
              <w:rPr>
                <w:rFonts w:ascii="Times New Roman" w:hAnsi="Times New Roman" w:cs="Times New Roman"/>
              </w:rPr>
            </w:pPr>
          </w:p>
        </w:tc>
      </w:tr>
      <w:tr w:rsidR="00C127FE" w:rsidRPr="001F17AF" w:rsidTr="00BC7983">
        <w:tc>
          <w:tcPr>
            <w:tcW w:w="2024" w:type="pct"/>
            <w:vAlign w:val="center"/>
          </w:tcPr>
          <w:p w:rsidR="00C127FE" w:rsidRPr="00C127FE" w:rsidRDefault="00085958" w:rsidP="001D0A13">
            <w:pPr>
              <w:spacing w:line="276" w:lineRule="auto"/>
              <w:rPr>
                <w:rFonts w:ascii="Times New Roman" w:hAnsi="Times New Roman" w:cs="Times New Roman"/>
              </w:rPr>
            </w:pPr>
            <w:r>
              <w:rPr>
                <w:rFonts w:ascii="Times New Roman" w:hAnsi="Times New Roman" w:cs="Times New Roman"/>
              </w:rPr>
              <w:t>PG.1.1.4</w:t>
            </w:r>
            <w:r w:rsidRPr="00A36FAC">
              <w:rPr>
                <w:rFonts w:ascii="Times New Roman" w:hAnsi="Times New Roman" w:cs="Times New Roman"/>
                <w:b/>
              </w:rPr>
              <w:t xml:space="preserve"> </w:t>
            </w:r>
            <w:r w:rsidR="00C127FE" w:rsidRPr="00C127FE">
              <w:rPr>
                <w:rFonts w:ascii="Times New Roman" w:hAnsi="Times New Roman" w:cs="Times New Roman"/>
              </w:rPr>
              <w:t>Öğrencilerin</w:t>
            </w:r>
            <w:r w:rsidR="00C127FE">
              <w:rPr>
                <w:rFonts w:ascii="Times New Roman" w:hAnsi="Times New Roman" w:cs="Times New Roman"/>
              </w:rPr>
              <w:t xml:space="preserve"> ve paydaşların</w:t>
            </w:r>
            <w:r w:rsidR="00C127FE" w:rsidRPr="00C127FE">
              <w:rPr>
                <w:rFonts w:ascii="Times New Roman" w:hAnsi="Times New Roman" w:cs="Times New Roman"/>
              </w:rPr>
              <w:t xml:space="preserve"> eğitim-öğretim süreçleri, akademik kadro ve destek hi</w:t>
            </w:r>
            <w:r w:rsidR="00C127FE">
              <w:rPr>
                <w:rFonts w:ascii="Times New Roman" w:hAnsi="Times New Roman" w:cs="Times New Roman"/>
              </w:rPr>
              <w:t>zmetleri hakkındaki memnuniyeti</w:t>
            </w:r>
          </w:p>
        </w:tc>
        <w:tc>
          <w:tcPr>
            <w:tcW w:w="608" w:type="pct"/>
            <w:vAlign w:val="center"/>
          </w:tcPr>
          <w:p w:rsidR="00C127FE" w:rsidRDefault="00C127FE" w:rsidP="001D0A13">
            <w:pPr>
              <w:spacing w:line="276" w:lineRule="auto"/>
              <w:jc w:val="center"/>
              <w:rPr>
                <w:rFonts w:ascii="Times New Roman" w:hAnsi="Times New Roman" w:cs="Times New Roman"/>
              </w:rPr>
            </w:pPr>
          </w:p>
        </w:tc>
        <w:tc>
          <w:tcPr>
            <w:tcW w:w="709" w:type="pct"/>
            <w:vAlign w:val="center"/>
          </w:tcPr>
          <w:p w:rsidR="00C127FE" w:rsidRPr="001F17AF" w:rsidRDefault="00C127FE" w:rsidP="001D0A13">
            <w:pPr>
              <w:spacing w:line="276" w:lineRule="auto"/>
              <w:jc w:val="center"/>
              <w:rPr>
                <w:rFonts w:ascii="Times New Roman" w:hAnsi="Times New Roman" w:cs="Times New Roman"/>
              </w:rPr>
            </w:pPr>
          </w:p>
        </w:tc>
        <w:tc>
          <w:tcPr>
            <w:tcW w:w="354" w:type="pct"/>
            <w:vAlign w:val="center"/>
          </w:tcPr>
          <w:p w:rsidR="00C127FE" w:rsidRPr="001F17AF" w:rsidRDefault="00C127FE" w:rsidP="001D0A13">
            <w:pPr>
              <w:spacing w:line="276" w:lineRule="auto"/>
              <w:jc w:val="center"/>
              <w:rPr>
                <w:rFonts w:ascii="Times New Roman" w:hAnsi="Times New Roman" w:cs="Times New Roman"/>
              </w:rPr>
            </w:pPr>
          </w:p>
        </w:tc>
        <w:tc>
          <w:tcPr>
            <w:tcW w:w="404" w:type="pct"/>
            <w:vAlign w:val="center"/>
          </w:tcPr>
          <w:p w:rsidR="00C127FE" w:rsidRPr="001F17AF" w:rsidRDefault="00C127FE" w:rsidP="001D0A13">
            <w:pPr>
              <w:spacing w:line="276" w:lineRule="auto"/>
              <w:jc w:val="center"/>
              <w:rPr>
                <w:rFonts w:ascii="Times New Roman" w:hAnsi="Times New Roman" w:cs="Times New Roman"/>
              </w:rPr>
            </w:pPr>
          </w:p>
        </w:tc>
        <w:tc>
          <w:tcPr>
            <w:tcW w:w="405" w:type="pct"/>
            <w:vAlign w:val="center"/>
          </w:tcPr>
          <w:p w:rsidR="00C127FE" w:rsidRDefault="00C127FE" w:rsidP="001D0A13">
            <w:pPr>
              <w:spacing w:line="276" w:lineRule="auto"/>
              <w:jc w:val="center"/>
              <w:rPr>
                <w:rFonts w:ascii="Times New Roman" w:hAnsi="Times New Roman" w:cs="Times New Roman"/>
              </w:rPr>
            </w:pPr>
          </w:p>
        </w:tc>
        <w:tc>
          <w:tcPr>
            <w:tcW w:w="495" w:type="pct"/>
            <w:vAlign w:val="center"/>
          </w:tcPr>
          <w:p w:rsidR="00C127FE" w:rsidRDefault="00C127FE" w:rsidP="001D0A13">
            <w:pPr>
              <w:spacing w:line="276" w:lineRule="auto"/>
              <w:jc w:val="center"/>
              <w:rPr>
                <w:rFonts w:ascii="Times New Roman" w:hAnsi="Times New Roman" w:cs="Times New Roman"/>
              </w:rPr>
            </w:pPr>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t>Sorumlu Birim</w:t>
            </w:r>
          </w:p>
        </w:tc>
        <w:tc>
          <w:tcPr>
            <w:tcW w:w="2976" w:type="pct"/>
            <w:gridSpan w:val="6"/>
            <w:vAlign w:val="center"/>
          </w:tcPr>
          <w:p w:rsidR="006777E7" w:rsidRPr="001F17AF" w:rsidRDefault="006777E7" w:rsidP="001D0A13">
            <w:pPr>
              <w:spacing w:line="276" w:lineRule="auto"/>
              <w:rPr>
                <w:rFonts w:ascii="Times New Roman" w:hAnsi="Times New Roman" w:cs="Times New Roman"/>
              </w:rPr>
            </w:pPr>
            <w:r w:rsidRPr="006F5557">
              <w:rPr>
                <w:rFonts w:ascii="Times New Roman" w:hAnsi="Times New Roman" w:cs="Times New Roman"/>
              </w:rPr>
              <w:t>Lisansüstü eğitim Enstitüsü</w:t>
            </w:r>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t>İşbirliği Yapılacak Birim(</w:t>
            </w:r>
            <w:proofErr w:type="spellStart"/>
            <w:r w:rsidRPr="00A36FAC">
              <w:rPr>
                <w:rFonts w:ascii="Times New Roman" w:hAnsi="Times New Roman" w:cs="Times New Roman"/>
                <w:b/>
              </w:rPr>
              <w:t>ler</w:t>
            </w:r>
            <w:proofErr w:type="spellEnd"/>
            <w:r w:rsidRPr="00A36FAC">
              <w:rPr>
                <w:rFonts w:ascii="Times New Roman" w:hAnsi="Times New Roman" w:cs="Times New Roman"/>
                <w:b/>
              </w:rPr>
              <w:t>)</w:t>
            </w:r>
          </w:p>
        </w:tc>
        <w:tc>
          <w:tcPr>
            <w:tcW w:w="2976" w:type="pct"/>
            <w:gridSpan w:val="6"/>
            <w:vAlign w:val="center"/>
          </w:tcPr>
          <w:p w:rsidR="006777E7" w:rsidRDefault="006777E7" w:rsidP="001D0A13">
            <w:pPr>
              <w:spacing w:line="276" w:lineRule="auto"/>
              <w:rPr>
                <w:rFonts w:ascii="Times New Roman" w:hAnsi="Times New Roman" w:cs="Times New Roman"/>
              </w:rPr>
            </w:pPr>
            <w:r w:rsidRPr="006F5557">
              <w:rPr>
                <w:rFonts w:ascii="Times New Roman" w:hAnsi="Times New Roman" w:cs="Times New Roman"/>
              </w:rPr>
              <w:t>Enstitü ABD Başkanlıkları</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Kalite Koordinatörlüğü </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Genel Sekreterlik </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Strateji Geliştirme Daire Başkanlığı </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Personel Daire Başkanlığı </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Öğrenci İşleri Daire Başkanlığı </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İdari ve Mali İşler Daire Başkanlığı </w:t>
            </w:r>
          </w:p>
          <w:p w:rsidR="0017538E" w:rsidRPr="0017538E" w:rsidRDefault="0017538E" w:rsidP="001D0A13">
            <w:pPr>
              <w:spacing w:line="276" w:lineRule="auto"/>
              <w:rPr>
                <w:rFonts w:ascii="Times New Roman" w:hAnsi="Times New Roman" w:cs="Times New Roman"/>
              </w:rPr>
            </w:pPr>
            <w:r w:rsidRPr="0017538E">
              <w:rPr>
                <w:rFonts w:ascii="Times New Roman" w:hAnsi="Times New Roman" w:cs="Times New Roman"/>
              </w:rPr>
              <w:t xml:space="preserve">Sağlık Kültür ve Spor Daire Başkanlığı </w:t>
            </w:r>
          </w:p>
          <w:p w:rsidR="0017538E" w:rsidRPr="001F17AF" w:rsidRDefault="0017538E" w:rsidP="001D0A13">
            <w:pPr>
              <w:spacing w:line="276" w:lineRule="auto"/>
              <w:rPr>
                <w:rFonts w:ascii="Times New Roman" w:hAnsi="Times New Roman" w:cs="Times New Roman"/>
              </w:rPr>
            </w:pPr>
            <w:r w:rsidRPr="0017538E">
              <w:rPr>
                <w:rFonts w:ascii="Times New Roman" w:hAnsi="Times New Roman" w:cs="Times New Roman"/>
              </w:rPr>
              <w:t>Bilgi İşlem Daire Başkanlığı</w:t>
            </w:r>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t>Riskler</w:t>
            </w:r>
          </w:p>
        </w:tc>
        <w:tc>
          <w:tcPr>
            <w:tcW w:w="2976" w:type="pct"/>
            <w:gridSpan w:val="6"/>
            <w:vAlign w:val="center"/>
          </w:tcPr>
          <w:p w:rsidR="004B0516" w:rsidRDefault="004B0516" w:rsidP="004B0516">
            <w:pPr>
              <w:pStyle w:val="ListeParagraf"/>
              <w:numPr>
                <w:ilvl w:val="0"/>
                <w:numId w:val="1"/>
              </w:numPr>
              <w:spacing w:line="276" w:lineRule="auto"/>
              <w:rPr>
                <w:rFonts w:ascii="Times New Roman" w:hAnsi="Times New Roman" w:cs="Times New Roman"/>
              </w:rPr>
            </w:pPr>
            <w:r w:rsidRPr="00D61B36">
              <w:rPr>
                <w:rFonts w:ascii="Times New Roman" w:hAnsi="Times New Roman" w:cs="Times New Roman"/>
              </w:rPr>
              <w:t>YÖKAK değerlendirmelerinde istenen verilerin toplamasında ve analiz süreçlerinde aksaklıklar olması, bu durumun verilerin eksik veya hatalı olmasına neden olması</w:t>
            </w:r>
            <w:r w:rsidRPr="004B0516">
              <w:rPr>
                <w:rFonts w:ascii="Times New Roman" w:hAnsi="Times New Roman" w:cs="Times New Roman"/>
              </w:rPr>
              <w:t xml:space="preserve"> </w:t>
            </w:r>
          </w:p>
          <w:p w:rsidR="004B0516" w:rsidRDefault="004B0516" w:rsidP="004B0516">
            <w:pPr>
              <w:pStyle w:val="ListeParagraf"/>
              <w:numPr>
                <w:ilvl w:val="0"/>
                <w:numId w:val="1"/>
              </w:numPr>
              <w:spacing w:line="276" w:lineRule="auto"/>
              <w:rPr>
                <w:rFonts w:ascii="Times New Roman" w:hAnsi="Times New Roman" w:cs="Times New Roman"/>
              </w:rPr>
            </w:pPr>
            <w:r w:rsidRPr="004B0516">
              <w:rPr>
                <w:rFonts w:ascii="Times New Roman" w:hAnsi="Times New Roman" w:cs="Times New Roman"/>
              </w:rPr>
              <w:t>Çalışanların YÖKAK değerlendirmeleri ve kalite güvence sistemleri hakkında yeterli bilgiye sahip olmaması, ya</w:t>
            </w:r>
            <w:r w:rsidR="009D4207">
              <w:rPr>
                <w:rFonts w:ascii="Times New Roman" w:hAnsi="Times New Roman" w:cs="Times New Roman"/>
              </w:rPr>
              <w:t xml:space="preserve"> </w:t>
            </w:r>
            <w:r w:rsidRPr="004B0516">
              <w:rPr>
                <w:rFonts w:ascii="Times New Roman" w:hAnsi="Times New Roman" w:cs="Times New Roman"/>
              </w:rPr>
              <w:t>da bu süreçlerin benimsenmemesi</w:t>
            </w:r>
          </w:p>
          <w:p w:rsidR="00E306A6" w:rsidRDefault="00E306A6" w:rsidP="00E306A6">
            <w:pPr>
              <w:pStyle w:val="ListeParagraf"/>
              <w:numPr>
                <w:ilvl w:val="0"/>
                <w:numId w:val="1"/>
              </w:numPr>
              <w:spacing w:line="276" w:lineRule="auto"/>
              <w:rPr>
                <w:rFonts w:ascii="Times New Roman" w:hAnsi="Times New Roman" w:cs="Times New Roman"/>
              </w:rPr>
            </w:pPr>
            <w:r w:rsidRPr="00E306A6">
              <w:rPr>
                <w:rFonts w:ascii="Times New Roman" w:hAnsi="Times New Roman" w:cs="Times New Roman"/>
              </w:rPr>
              <w:t>Öğrenci ve akademik personelin kalite geliştirme sü</w:t>
            </w:r>
            <w:r>
              <w:rPr>
                <w:rFonts w:ascii="Times New Roman" w:hAnsi="Times New Roman" w:cs="Times New Roman"/>
              </w:rPr>
              <w:t>reçlerine yeterince katılmaması</w:t>
            </w:r>
          </w:p>
          <w:p w:rsidR="00A92ADE" w:rsidRPr="004B0516" w:rsidRDefault="00A92ADE" w:rsidP="00A92ADE">
            <w:pPr>
              <w:pStyle w:val="ListeParagraf"/>
              <w:numPr>
                <w:ilvl w:val="0"/>
                <w:numId w:val="1"/>
              </w:numPr>
              <w:spacing w:line="276" w:lineRule="auto"/>
              <w:rPr>
                <w:rFonts w:ascii="Times New Roman" w:hAnsi="Times New Roman" w:cs="Times New Roman"/>
              </w:rPr>
            </w:pPr>
            <w:r w:rsidRPr="004B0516">
              <w:rPr>
                <w:rFonts w:ascii="Times New Roman" w:hAnsi="Times New Roman" w:cs="Times New Roman"/>
              </w:rPr>
              <w:lastRenderedPageBreak/>
              <w:t>Birimin iç denetim sisteminin olmaması</w:t>
            </w:r>
          </w:p>
          <w:p w:rsidR="00D61B36" w:rsidRDefault="00D61B36" w:rsidP="004B0516">
            <w:pPr>
              <w:pStyle w:val="ListeParagraf"/>
              <w:numPr>
                <w:ilvl w:val="0"/>
                <w:numId w:val="1"/>
              </w:numPr>
              <w:spacing w:line="276" w:lineRule="auto"/>
              <w:rPr>
                <w:rFonts w:ascii="Times New Roman" w:hAnsi="Times New Roman" w:cs="Times New Roman"/>
              </w:rPr>
            </w:pPr>
            <w:r w:rsidRPr="00D61B36">
              <w:rPr>
                <w:rFonts w:ascii="Times New Roman" w:hAnsi="Times New Roman" w:cs="Times New Roman"/>
              </w:rPr>
              <w:t>YÖKAK Kriterlerindeki Değişiklikler yapılması ve ek çalışmalar gerektirmesi</w:t>
            </w:r>
          </w:p>
          <w:p w:rsidR="00F955E6" w:rsidRPr="004B0516" w:rsidRDefault="00F955E6" w:rsidP="00F955E6">
            <w:pPr>
              <w:pStyle w:val="ListeParagraf"/>
              <w:numPr>
                <w:ilvl w:val="0"/>
                <w:numId w:val="1"/>
              </w:numPr>
              <w:spacing w:line="276" w:lineRule="auto"/>
              <w:rPr>
                <w:rFonts w:ascii="Times New Roman" w:hAnsi="Times New Roman" w:cs="Times New Roman"/>
              </w:rPr>
            </w:pPr>
            <w:r w:rsidRPr="00F955E6">
              <w:rPr>
                <w:rFonts w:ascii="Times New Roman" w:hAnsi="Times New Roman" w:cs="Times New Roman"/>
              </w:rPr>
              <w:t>YÖKAK değerlendirmelerine hazırlık sürecinde yeterli insan, zaman ve mali kaynağın olmaması</w:t>
            </w:r>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lastRenderedPageBreak/>
              <w:t>Stratejiler</w:t>
            </w:r>
          </w:p>
        </w:tc>
        <w:tc>
          <w:tcPr>
            <w:tcW w:w="2976" w:type="pct"/>
            <w:gridSpan w:val="6"/>
            <w:vAlign w:val="center"/>
          </w:tcPr>
          <w:p w:rsidR="006777E7" w:rsidRPr="001F17AF" w:rsidRDefault="00850ED4" w:rsidP="001D0A13">
            <w:pPr>
              <w:spacing w:line="276" w:lineRule="auto"/>
              <w:rPr>
                <w:rFonts w:ascii="Times New Roman" w:hAnsi="Times New Roman" w:cs="Times New Roman"/>
              </w:rPr>
            </w:pPr>
            <w:r w:rsidRPr="00850ED4">
              <w:rPr>
                <w:rFonts w:ascii="Times New Roman" w:hAnsi="Times New Roman" w:cs="Times New Roman"/>
              </w:rPr>
              <w:t xml:space="preserve">YÖKAK </w:t>
            </w:r>
            <w:proofErr w:type="gramStart"/>
            <w:r w:rsidRPr="00850ED4">
              <w:rPr>
                <w:rFonts w:ascii="Times New Roman" w:hAnsi="Times New Roman" w:cs="Times New Roman"/>
              </w:rPr>
              <w:t>kriterlerindeki</w:t>
            </w:r>
            <w:proofErr w:type="gramEnd"/>
            <w:r w:rsidRPr="00850ED4">
              <w:rPr>
                <w:rFonts w:ascii="Times New Roman" w:hAnsi="Times New Roman" w:cs="Times New Roman"/>
              </w:rPr>
              <w:t xml:space="preserve"> güncellemeleri düzenli olarak takip etmek ve birimin süreçlerini bu kriterlere göre uyarlamak. Güvenilir ve güncel veri toplama sistemleri oluşturmak ve bu sistemlerin etkinliğini düzenli olarak kontrol etmek. Çalışanlara YÖKAK değerlendirmeleri ve kalite güvence sistemleri hakkında düzenli eğitimler vermek. Öğrenci, akademik personel ve idari personelin kalite geliştirme süreçlerine aktif olarak katılımını sağlamak.</w:t>
            </w:r>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t>Maliyet Tahmini</w:t>
            </w:r>
          </w:p>
        </w:tc>
        <w:tc>
          <w:tcPr>
            <w:tcW w:w="2976" w:type="pct"/>
            <w:gridSpan w:val="6"/>
            <w:vAlign w:val="center"/>
          </w:tcPr>
          <w:p w:rsidR="006777E7" w:rsidRPr="001F17AF" w:rsidRDefault="006777E7" w:rsidP="001D0A13">
            <w:pPr>
              <w:spacing w:line="276" w:lineRule="auto"/>
              <w:rPr>
                <w:rFonts w:ascii="Times New Roman" w:hAnsi="Times New Roman" w:cs="Times New Roman"/>
              </w:rPr>
            </w:pPr>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t>Tespitler</w:t>
            </w:r>
          </w:p>
        </w:tc>
        <w:tc>
          <w:tcPr>
            <w:tcW w:w="2976" w:type="pct"/>
            <w:gridSpan w:val="6"/>
            <w:vAlign w:val="center"/>
          </w:tcPr>
          <w:p w:rsidR="006777E7" w:rsidRPr="001F17AF" w:rsidRDefault="006777E7" w:rsidP="001D0A13">
            <w:pPr>
              <w:spacing w:line="276" w:lineRule="auto"/>
              <w:rPr>
                <w:rFonts w:ascii="Times New Roman" w:hAnsi="Times New Roman" w:cs="Times New Roman"/>
              </w:rPr>
            </w:pPr>
            <w:bookmarkStart w:id="0" w:name="_GoBack"/>
            <w:bookmarkEnd w:id="0"/>
          </w:p>
        </w:tc>
      </w:tr>
      <w:tr w:rsidR="006777E7" w:rsidRPr="001F17AF" w:rsidTr="00BC7983">
        <w:tc>
          <w:tcPr>
            <w:tcW w:w="2024" w:type="pct"/>
            <w:vAlign w:val="center"/>
          </w:tcPr>
          <w:p w:rsidR="006777E7" w:rsidRPr="00A36FAC" w:rsidRDefault="006777E7" w:rsidP="001D0A13">
            <w:pPr>
              <w:spacing w:line="276" w:lineRule="auto"/>
              <w:rPr>
                <w:rFonts w:ascii="Times New Roman" w:hAnsi="Times New Roman" w:cs="Times New Roman"/>
                <w:b/>
              </w:rPr>
            </w:pPr>
            <w:r w:rsidRPr="00A36FAC">
              <w:rPr>
                <w:rFonts w:ascii="Times New Roman" w:hAnsi="Times New Roman" w:cs="Times New Roman"/>
                <w:b/>
              </w:rPr>
              <w:t>İhtiyaçlar</w:t>
            </w:r>
          </w:p>
        </w:tc>
        <w:tc>
          <w:tcPr>
            <w:tcW w:w="2976" w:type="pct"/>
            <w:gridSpan w:val="6"/>
            <w:vAlign w:val="center"/>
          </w:tcPr>
          <w:p w:rsidR="006777E7" w:rsidRPr="001F17AF" w:rsidRDefault="006777E7" w:rsidP="001D0A13">
            <w:pPr>
              <w:spacing w:line="276" w:lineRule="auto"/>
              <w:rPr>
                <w:rFonts w:ascii="Times New Roman" w:hAnsi="Times New Roman" w:cs="Times New Roman"/>
              </w:rPr>
            </w:pPr>
          </w:p>
        </w:tc>
      </w:tr>
    </w:tbl>
    <w:p w:rsidR="00F84FB4" w:rsidRPr="001F17AF" w:rsidRDefault="00F84FB4">
      <w:pPr>
        <w:rPr>
          <w:rFonts w:ascii="Times New Roman" w:hAnsi="Times New Roman" w:cs="Times New Roman"/>
        </w:rPr>
      </w:pPr>
    </w:p>
    <w:sectPr w:rsidR="00F84FB4" w:rsidRPr="001F17AF" w:rsidSect="00853B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334D0"/>
    <w:multiLevelType w:val="hybridMultilevel"/>
    <w:tmpl w:val="A9FE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85"/>
    <w:rsid w:val="00085958"/>
    <w:rsid w:val="000A0A56"/>
    <w:rsid w:val="001339E2"/>
    <w:rsid w:val="0017538E"/>
    <w:rsid w:val="001D0A13"/>
    <w:rsid w:val="001F17AF"/>
    <w:rsid w:val="004B0516"/>
    <w:rsid w:val="00647BE1"/>
    <w:rsid w:val="006777E7"/>
    <w:rsid w:val="006F5557"/>
    <w:rsid w:val="00832EFF"/>
    <w:rsid w:val="00850ED4"/>
    <w:rsid w:val="00853B85"/>
    <w:rsid w:val="00883FBB"/>
    <w:rsid w:val="00922025"/>
    <w:rsid w:val="009373F8"/>
    <w:rsid w:val="009D4207"/>
    <w:rsid w:val="00A36FAC"/>
    <w:rsid w:val="00A92ADE"/>
    <w:rsid w:val="00BC7983"/>
    <w:rsid w:val="00C127FE"/>
    <w:rsid w:val="00C95FB3"/>
    <w:rsid w:val="00D61B36"/>
    <w:rsid w:val="00DD17E7"/>
    <w:rsid w:val="00E306A6"/>
    <w:rsid w:val="00F3560F"/>
    <w:rsid w:val="00F84FB4"/>
    <w:rsid w:val="00F95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1BA3"/>
  <w15:chartTrackingRefBased/>
  <w15:docId w15:val="{CE699359-A930-4115-B988-F14D55F1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337</Words>
  <Characters>1926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HP_XXX</dc:creator>
  <cp:keywords/>
  <dc:description/>
  <cp:lastModifiedBy>HP_XXX</cp:lastModifiedBy>
  <cp:revision>25</cp:revision>
  <dcterms:created xsi:type="dcterms:W3CDTF">2024-11-29T08:06:00Z</dcterms:created>
  <dcterms:modified xsi:type="dcterms:W3CDTF">2024-11-29T09:03:00Z</dcterms:modified>
</cp:coreProperties>
</file>